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85" w:rsidRDefault="007D0CD7" w:rsidP="007D0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D7">
        <w:rPr>
          <w:rFonts w:ascii="Times New Roman" w:hAnsi="Times New Roman" w:cs="Times New Roman"/>
          <w:b/>
          <w:sz w:val="28"/>
          <w:szCs w:val="28"/>
        </w:rPr>
        <w:t>Стартовал ежегодный Чемпионат читающих детей!</w:t>
      </w:r>
    </w:p>
    <w:p w:rsidR="007D0CD7" w:rsidRDefault="007D0CD7" w:rsidP="007D0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CD7" w:rsidRDefault="007D0CD7" w:rsidP="00BC7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стартовала ежегодная акция «Чемпионат читающих детей»</w:t>
      </w:r>
      <w:r w:rsidR="00BC7465">
        <w:rPr>
          <w:rFonts w:ascii="Times New Roman" w:hAnsi="Times New Roman" w:cs="Times New Roman"/>
          <w:sz w:val="28"/>
          <w:szCs w:val="28"/>
        </w:rPr>
        <w:t xml:space="preserve"> </w:t>
      </w:r>
      <w:r w:rsidR="00BC7465" w:rsidRPr="00BC7465">
        <w:rPr>
          <w:rFonts w:ascii="Times New Roman" w:hAnsi="Times New Roman" w:cs="Times New Roman"/>
          <w:sz w:val="28"/>
          <w:szCs w:val="28"/>
        </w:rPr>
        <w:t>среди читателей детских библиотек Централизованн</w:t>
      </w:r>
      <w:r w:rsidR="00BC7465">
        <w:rPr>
          <w:rFonts w:ascii="Times New Roman" w:hAnsi="Times New Roman" w:cs="Times New Roman"/>
          <w:sz w:val="28"/>
          <w:szCs w:val="28"/>
        </w:rPr>
        <w:t>ой</w:t>
      </w:r>
      <w:r w:rsidR="00BC7465" w:rsidRPr="00BC7465">
        <w:rPr>
          <w:rFonts w:ascii="Times New Roman" w:hAnsi="Times New Roman" w:cs="Times New Roman"/>
          <w:sz w:val="28"/>
          <w:szCs w:val="28"/>
        </w:rPr>
        <w:t xml:space="preserve"> библиотечн</w:t>
      </w:r>
      <w:r w:rsidR="00BC7465">
        <w:rPr>
          <w:rFonts w:ascii="Times New Roman" w:hAnsi="Times New Roman" w:cs="Times New Roman"/>
          <w:sz w:val="28"/>
          <w:szCs w:val="28"/>
        </w:rPr>
        <w:t>ой</w:t>
      </w:r>
      <w:r w:rsidR="00BC7465" w:rsidRPr="00BC746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C7465">
        <w:rPr>
          <w:rFonts w:ascii="Times New Roman" w:hAnsi="Times New Roman" w:cs="Times New Roman"/>
          <w:sz w:val="28"/>
          <w:szCs w:val="28"/>
        </w:rPr>
        <w:t>ы</w:t>
      </w:r>
      <w:r w:rsidR="00BC7465" w:rsidRPr="00BC7465">
        <w:rPr>
          <w:rFonts w:ascii="Times New Roman" w:hAnsi="Times New Roman" w:cs="Times New Roman"/>
          <w:sz w:val="28"/>
          <w:szCs w:val="28"/>
        </w:rPr>
        <w:t xml:space="preserve"> </w:t>
      </w:r>
      <w:r w:rsidR="00BC7465">
        <w:rPr>
          <w:rFonts w:ascii="Times New Roman" w:hAnsi="Times New Roman" w:cs="Times New Roman"/>
          <w:sz w:val="28"/>
          <w:szCs w:val="28"/>
        </w:rPr>
        <w:t xml:space="preserve">Липецка. Побороться за звание «Лидер чтения» могут </w:t>
      </w:r>
      <w:r w:rsidR="00BC7465" w:rsidRPr="00BC7465">
        <w:rPr>
          <w:rFonts w:ascii="Times New Roman" w:hAnsi="Times New Roman" w:cs="Times New Roman"/>
          <w:sz w:val="28"/>
          <w:szCs w:val="28"/>
        </w:rPr>
        <w:t>дет</w:t>
      </w:r>
      <w:r w:rsidR="00BC7465">
        <w:rPr>
          <w:rFonts w:ascii="Times New Roman" w:hAnsi="Times New Roman" w:cs="Times New Roman"/>
          <w:sz w:val="28"/>
          <w:szCs w:val="28"/>
        </w:rPr>
        <w:t>и</w:t>
      </w:r>
      <w:r w:rsidR="00BC7465" w:rsidRPr="00BC7465">
        <w:rPr>
          <w:rFonts w:ascii="Times New Roman" w:hAnsi="Times New Roman" w:cs="Times New Roman"/>
          <w:sz w:val="28"/>
          <w:szCs w:val="28"/>
        </w:rPr>
        <w:t xml:space="preserve"> 5-10 лет и подростк</w:t>
      </w:r>
      <w:r w:rsidR="00BC7465">
        <w:rPr>
          <w:rFonts w:ascii="Times New Roman" w:hAnsi="Times New Roman" w:cs="Times New Roman"/>
          <w:sz w:val="28"/>
          <w:szCs w:val="28"/>
        </w:rPr>
        <w:t>и</w:t>
      </w:r>
      <w:r w:rsidR="00BC7465" w:rsidRPr="00BC7465">
        <w:rPr>
          <w:rFonts w:ascii="Times New Roman" w:hAnsi="Times New Roman" w:cs="Times New Roman"/>
          <w:sz w:val="28"/>
          <w:szCs w:val="28"/>
        </w:rPr>
        <w:t xml:space="preserve"> 11-15 лет.</w:t>
      </w:r>
      <w:r w:rsidR="00BC7465">
        <w:rPr>
          <w:rFonts w:ascii="Times New Roman" w:hAnsi="Times New Roman" w:cs="Times New Roman"/>
          <w:sz w:val="28"/>
          <w:szCs w:val="28"/>
        </w:rPr>
        <w:t xml:space="preserve"> Для этого нужно в период летних каникул прочитать как можно больше книг – хороших и разных.</w:t>
      </w:r>
      <w:r w:rsidR="00F23535">
        <w:rPr>
          <w:rFonts w:ascii="Times New Roman" w:hAnsi="Times New Roman" w:cs="Times New Roman"/>
          <w:sz w:val="28"/>
          <w:szCs w:val="28"/>
        </w:rPr>
        <w:t xml:space="preserve"> Итоги Чемпионата будут подведены 27 августа на празднике в Центральной </w:t>
      </w:r>
      <w:r w:rsidR="000A7E51">
        <w:rPr>
          <w:rFonts w:ascii="Times New Roman" w:hAnsi="Times New Roman" w:cs="Times New Roman"/>
          <w:sz w:val="28"/>
          <w:szCs w:val="28"/>
        </w:rPr>
        <w:t>городской детской библиотеке имени</w:t>
      </w:r>
      <w:r w:rsidR="00F23535">
        <w:rPr>
          <w:rFonts w:ascii="Times New Roman" w:hAnsi="Times New Roman" w:cs="Times New Roman"/>
          <w:sz w:val="28"/>
          <w:szCs w:val="28"/>
        </w:rPr>
        <w:t xml:space="preserve"> М. М. Пришвина.</w:t>
      </w:r>
    </w:p>
    <w:p w:rsidR="00BC7465" w:rsidRDefault="00BC7465" w:rsidP="00BC7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Подробности об условиях участия в акции смотрите в Положении.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о городской детской акции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«Чемпионат читающих детей»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регламентирует порядок проведения городской детской акции «Чемпионат читающих детей» (далее Акция) среди читателей детских библиотек МУ «Централизованная библиотечная система» (далее МУ «ЦБС»)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1.2. Организационно-методическое обеспечение мероприятий, проходящих в рамках Акции, осуществляет Центральная городская детская библиотека им. М. М. Пришвина.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1.3. Учредителем Акции является МУ «ЦБС»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1.4. Для организации и проведения Акции создается жюри.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2.1. Активизация деятельности детских библиотек по продвижению книги и чтения.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2.2. Организация осмысленного досуга детей и подростков в летний период.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2.3. Стимулирование у юных читателей интереса и мотивации к чтению; привлечение их внимания к чтению художественной литературы.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2.4. Развитие у детей и подростков читательской культуры.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2.5. Привлечение в муниципальные библиотеки новых читателей; увеличение числа посещений.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2.6. Прочтение детьми и подростками в муниципальных библиотеках за летние месяцы 300 тысяч книг.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3. Организация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3.1. Акция проводится для двух возрастных категорий: детей 5-10 лет и подростков 11-15 лет.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3.2. Участник Акции заполняет в ближайшей библиотеке заявку на специальном бланке (Приложение 1), в которой берет обязательство прочесть за три летних месяца определенное количество книг, и получает на руки карту летнего чтения (далее Карта).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3.3. На лицевой стороне Карты («Я прочитал») изображены ячейки – книжные полки. Задача каждого участника – заполнить лицевую сторону Карты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-книжками, которые выдаются библиотекарем.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выдается: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>– участнику возрастной категории 5-10 лет – за каждые 5 прочитанных книг;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участнику возрастной категории 11-15 лет – за каждые 3 прочитанные книги.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3.4. Обратная сторона Карты («Я люблю библиотеку»), также с изображением ячеек – книжных полок, при желании тоже может заполняться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-смайликами); здесь отражается активность участника в ходе проведения мероприятий в рамках Акции.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 выдается: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каждого приведенного в библиотеку друга, готового стать участником Акции;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помощь, оказанную библиотеке;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активное участие в мероприятиях библиотеки;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ведение индивидуального «Дневника чтения» с отзывами о прочитанных книгах, который предоставляется библиотекарю по прочтении каждых пяти книг (для участников возрастной категории 5-10 лет); каждых трех книг (для участников возрастной категории 11-15 лет).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3.5. При заполнении ячейки – книжной полки как на лицевой, так и на обратной стороне Карты участник имеет право на получение приза (сувенира). Участник имеет право заменить получение приза получением дополнительного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3.6. Победитель (в каждой возрастной категории) определяется в каждой библиотеке; им становится участник, прочитавший наибольшее количество книг. Если выявляется несколько участников с одинаковым результатом, победа достается тому, у кого наибольшее количество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стикеров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-смайликов на обратной стороне Карты. Если у нескольких участников результаты полностью совпадают, финалист выявляется среди них в ходе дополнительного конкурса по прочитанным книгам, организованного библиотекой.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4. Требования к заполнению «Дневника чтения»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4.1. На обложке индивидуального «Дневника чтения» необходимо указать фамилию, имя автора и наименование библиотеки, которую он посещает. 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4.2. Дневник можно заполнять в печатном виде или от руки в тетради.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4.3. Не принимаются работы с фрагментами, переписанными из разных источников: книг, газет, Интернета и др. Цитирование других авторов и источников обязательно сопровождается ссылкой на них.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4.4. Если отзыв о книге представляет собой рисунок, то ему присваивается соответствующий книге номер пункта, а рисунок прикладывается к «Дневнику чтения».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5. Сроки проведения Акции и награждение победителей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5.1. Акция проводится с 1 июня по 27 августа 2023 года.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5.2. Библиотеки самостоятельно организуют и проводят торжественные мероприятия, где чествуются самые активные участники Акции в данной библиотеке.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5.3. По одному победителю от библиотеки в каждой возрастной категории награждаются ценными призами и дипломами на торжественном награждении, которое состоится 27 августа в 12:00 в Центральной городской детской библиотеке им. М. М. Пришвина.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Контакты: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Центральная городская детская библиотека им. М. М. Пришвина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Адрес: 398043, г. Липецк, ул. Циолковского, 27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Алека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Лариса Николаевна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телефон 35-50-21</w:t>
      </w: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A7E51" w:rsidRPr="000A7E51" w:rsidRDefault="000A7E51" w:rsidP="000A7E5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Чемпионате читающих детей № ______</w:t>
      </w:r>
    </w:p>
    <w:p w:rsidR="000A7E51" w:rsidRPr="000A7E51" w:rsidRDefault="000A7E51" w:rsidP="000A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</w:t>
      </w:r>
    </w:p>
    <w:p w:rsidR="000A7E51" w:rsidRPr="000A7E51" w:rsidRDefault="000A7E51" w:rsidP="000A7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 xml:space="preserve">                                          (фамилия)</w:t>
      </w:r>
    </w:p>
    <w:p w:rsidR="000A7E51" w:rsidRPr="000A7E51" w:rsidRDefault="000A7E51" w:rsidP="000A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__________________________________________________________,</w:t>
      </w:r>
    </w:p>
    <w:p w:rsidR="000A7E51" w:rsidRPr="000A7E51" w:rsidRDefault="000A7E51" w:rsidP="000A7E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(имя)</w:t>
      </w:r>
    </w:p>
    <w:p w:rsidR="000A7E51" w:rsidRPr="000A7E51" w:rsidRDefault="000A7E51" w:rsidP="000A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читатель библиотеки __________________________________________________________,</w:t>
      </w:r>
    </w:p>
    <w:p w:rsidR="000A7E51" w:rsidRPr="000A7E51" w:rsidRDefault="000A7E51" w:rsidP="000A7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принимаю обязательство прочитать ________ книг по предложенным условиям в течение трех летних месяцев 2023 года.</w:t>
      </w: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 xml:space="preserve">Читательский дневник участника 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Чемпионата читающих детей-2023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E51" w:rsidRPr="000A7E51" w:rsidRDefault="000A7E51" w:rsidP="000A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A7E51" w:rsidRPr="000A7E51" w:rsidRDefault="000A7E51" w:rsidP="000A7E51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(Фамилия, имя, наименование библиотеки, номер заявки)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0"/>
        <w:gridCol w:w="2918"/>
        <w:gridCol w:w="5757"/>
      </w:tblGrid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7E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A7E5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Автор и название книги</w:t>
            </w: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Отзыв</w:t>
            </w: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7E51" w:rsidRPr="000A7E51" w:rsidRDefault="000A7E51" w:rsidP="000A7E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535" w:rsidRDefault="00F23535" w:rsidP="00BC7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7"/>
    <w:rsid w:val="000A7E51"/>
    <w:rsid w:val="007D0CD7"/>
    <w:rsid w:val="00846D74"/>
    <w:rsid w:val="00B009A4"/>
    <w:rsid w:val="00BC7465"/>
    <w:rsid w:val="00EF6E85"/>
    <w:rsid w:val="00F23535"/>
    <w:rsid w:val="00F2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2BC1"/>
  <w15:chartTrackingRefBased/>
  <w15:docId w15:val="{3C93BD06-F7BC-4C10-8ED7-D7E5C9E1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7E5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Gavrikova</dc:creator>
  <cp:keywords/>
  <dc:description/>
  <cp:lastModifiedBy>Gavrikova</cp:lastModifiedBy>
  <cp:revision>4</cp:revision>
  <dcterms:created xsi:type="dcterms:W3CDTF">2023-06-08T08:02:00Z</dcterms:created>
  <dcterms:modified xsi:type="dcterms:W3CDTF">2023-06-08T08:22:00Z</dcterms:modified>
</cp:coreProperties>
</file>