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о городской детской акции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«Чемпионат читающих детей»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регламентирует порядок проведения городской детской акции «Чемпионат читающих детей» (далее Акция) среди читателей детских библиотек МУ «Централизованная библиотечная система» (далее МУ «ЦБС»)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1.2. Организационно-методическое обеспечение мероприятий, проходящих в рамках Акции, осуществляет Центральная городская детская библиотека им. М. М. Пришвина.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1.3. Учредителем Акции является МУ «ЦБС»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1.4. Для организации и проведения Акции созда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 жюри.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2.1. Активизация деятельности детских библиотек по продвижению книги и чтения.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2.2. Организация осмысленного досуга детей и подростков в летний период.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2.3. Стимулирование у юных читателей интереса и мотивации к чтению; привлечение их внимания к чтению художественной литературы.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2.4. Развитие у детей и подростков читательской культуры.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2.5. Привлечение в муниципальные библиотеки новых читателей; увеличение числа посещений.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2.6. Прочтение детьми и подростками в муниципальных библиотеках за летние месяцы 300 тысяч книг.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3. Организация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3.1. Акция проводится для двух возрастных категорий: детей 5-10 лет и подростков 11-15 лет.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3.2. Участник Акции заполняет в ближайшей библиотеке заявку на специальном бланке (Приложение 1), в которой бер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 обязательство прочесть за три летних месяца определ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нное количество книг, и получает на руки карту летнего чтения (далее Карта).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3.3. На лицевой стороне Карты («Я прочитал») изображены ячейки – книжные полки. Задача каждого участника – заполнить лицевую сторону Карты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-книжками, которые выдаются библиотекарем.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5-10 лет – за каждые 5 прочитанных книг;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11-15 лет – за каждые 3 прочитанные книги.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3.4. Обратная сторона Карты («Я люблю библиотеку»), также с изображением ячеек – книжных полок, при желании тоже может заполняться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-смайликами); здесь отражается активность участника в ходе проведения мероприятий в рамках Акции.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каждого привед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нного в библиотеку друга, готового стать участником Акции;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помощь, оказанную библиотеке;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активное участие в мероприятиях библиотеки;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ведение индивидуального «Дневника чтения» с отзывами о прочитанных книгах, который предоставляется библиотекарю по прочтении каждых пяти книг (для участников возрастной категории 5-10 лет); каждых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книг (для участников возрастной категории 11-15 лет).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При заполнении ячейки – книжной полки как на лицевой, так и на обратной стороне Карты участник имеет право на получение приза (сувенира). Участник имеет право заменить получение приза получением дополнительного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3.6. Победитель (в каждой возрастной категории) определяется в каждой библиотеке; им становится участник, прочитавший наибольшее количество книг. Если выявляется несколько участников с одинаковым результатом, победа достается тому, у кого наибольшее количество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стикеров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-смайликов на обратной стороне Карты. Если у нескольких участников результаты полностью совпадают, финалист выявляется среди них в ходе дополнительного конкурса по прочитанным книгам, организованного библиотекой.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4. Требования к заполнению «Дневника чтения»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4.1. На обложке индивидуального «Дневника чтения» необходимо указать фамилию, имя автора и наименование библиотеки, которую он посещает. 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4.2. Дневник можно заполнять в печатном виде или от руки в тетради.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4.3. Не принимаются работы с фрагментами, переписанными из разных источников: книг, газет, Интернета и др. Цитирование других авторов и источников обязательно сопровождается ссылкой на них.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4.4. Если отзыв о книге представляет собой рисунок, то ему присваивается соответствующий книге номер пункта, а рисунок прикладывается к «Дневнику чтения».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5. Сроки проведения Акции и награждение победителей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5.1. Акция проводится с 1 июня по </w:t>
      </w:r>
      <w:r w:rsidR="00D40DD9">
        <w:rPr>
          <w:rFonts w:ascii="Times New Roman" w:eastAsia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2F6DF9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5.2. Библиотеки самостоятельно организуют и проводят торжественные мероприятия, где чествуются самые активные участники Акции в данной библиотеке. </w:t>
      </w:r>
    </w:p>
    <w:p w:rsidR="000A7E51" w:rsidRPr="002F6DF9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5.3. По одному победителю от библиотеки в каждой возрастной категории награждаются ценными призами и дипломами на торжественном н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 xml:space="preserve">аграждении, которое состоится 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28 августа 2025 года в Центральной городской библиотеке им. С. А. Есенина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Контакты: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Центральная городская детская библиотека им. М. М. Пришвина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Адрес: 398043, г. Липецк, ул. Циолковского, 27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9572B7">
        <w:rPr>
          <w:rFonts w:ascii="Times New Roman" w:eastAsia="Times New Roman" w:hAnsi="Times New Roman" w:cs="Times New Roman"/>
          <w:sz w:val="24"/>
          <w:szCs w:val="24"/>
        </w:rPr>
        <w:t>Свинцова</w:t>
      </w:r>
      <w:proofErr w:type="spellEnd"/>
      <w:r w:rsidR="009572B7">
        <w:rPr>
          <w:rFonts w:ascii="Times New Roman" w:eastAsia="Times New Roman" w:hAnsi="Times New Roman" w:cs="Times New Roman"/>
          <w:sz w:val="24"/>
          <w:szCs w:val="24"/>
        </w:rPr>
        <w:t xml:space="preserve"> Лилия Алексеевна,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телефон 35-50-21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8465A" w:rsidRPr="000A7E51" w:rsidRDefault="00C8465A" w:rsidP="00C846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Чемпионате читающих детей № 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 xml:space="preserve">                                          (фамилия)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(имя)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читатель библиотеки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принимаю обязательство прочитать ________ книг по предложенным условиям в течение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летних месяцев 202</w:t>
      </w:r>
      <w:r w:rsidR="002F6DF9" w:rsidRPr="002F6D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 xml:space="preserve">Читательский дневник участника </w:t>
      </w:r>
    </w:p>
    <w:p w:rsidR="000A7E51" w:rsidRPr="0094165E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Чемпионата читающих детей-202</w:t>
      </w:r>
      <w:r w:rsidR="002F6DF9" w:rsidRPr="0094165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E51" w:rsidRPr="000A7E51" w:rsidRDefault="000A7E51" w:rsidP="000A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A7E51" w:rsidRPr="000A7E51" w:rsidRDefault="000A7E51" w:rsidP="000A7E5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(Фамилия, имя, наименование библиотеки, номер заявки)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№</w:t>
            </w:r>
            <w:r w:rsidR="00FB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E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Автор и название книги</w:t>
            </w: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Отзыв</w:t>
            </w: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E51" w:rsidRPr="000A7E51" w:rsidRDefault="000A7E51" w:rsidP="000A7E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535" w:rsidRDefault="00F23535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3535" w:rsidSect="0063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CD7"/>
    <w:rsid w:val="00075B68"/>
    <w:rsid w:val="000A7E51"/>
    <w:rsid w:val="002F6DF9"/>
    <w:rsid w:val="00364E15"/>
    <w:rsid w:val="00636B82"/>
    <w:rsid w:val="006906AA"/>
    <w:rsid w:val="006D5A6D"/>
    <w:rsid w:val="007D0CD7"/>
    <w:rsid w:val="00846D74"/>
    <w:rsid w:val="008F24CB"/>
    <w:rsid w:val="0094165E"/>
    <w:rsid w:val="009572B7"/>
    <w:rsid w:val="00B009A4"/>
    <w:rsid w:val="00BC7465"/>
    <w:rsid w:val="00C8465A"/>
    <w:rsid w:val="00D40DD9"/>
    <w:rsid w:val="00EF6E85"/>
    <w:rsid w:val="00F23535"/>
    <w:rsid w:val="00F253CD"/>
    <w:rsid w:val="00FB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AB97"/>
  <w15:docId w15:val="{22EAEA0F-94A4-4AC0-B438-AD104C5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E5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Gavrikova</dc:creator>
  <cp:lastModifiedBy>Gavrikova</cp:lastModifiedBy>
  <cp:revision>7</cp:revision>
  <cp:lastPrinted>2023-06-13T06:27:00Z</cp:lastPrinted>
  <dcterms:created xsi:type="dcterms:W3CDTF">2024-05-30T05:46:00Z</dcterms:created>
  <dcterms:modified xsi:type="dcterms:W3CDTF">2025-05-20T12:28:00Z</dcterms:modified>
</cp:coreProperties>
</file>